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before="29" w:lineRule="auto"/>
        <w:ind w:left="212" w:firstLine="0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u w:val="single"/>
          <w:rtl w:val="0"/>
        </w:rPr>
        <w:t xml:space="preserve">ALLEGATO 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6" w:lineRule="auto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422" w:right="3431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4" w:line="240" w:lineRule="auto"/>
        <w:ind w:left="3422" w:right="3431" w:firstLine="0"/>
        <w:jc w:val="center"/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Griglia di Autovalutazione</w:t>
      </w:r>
    </w:p>
    <w:p w:rsidR="00000000" w:rsidDel="00000000" w:rsidP="00000000" w:rsidRDefault="00000000" w:rsidRPr="00000000" w14:paraId="00000006">
      <w:pPr>
        <w:spacing w:after="1" w:before="9" w:lineRule="auto"/>
        <w:rPr>
          <w:b w:val="1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84.0" w:type="dxa"/>
        <w:jc w:val="left"/>
        <w:tblInd w:w="11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661"/>
        <w:gridCol w:w="3521"/>
        <w:gridCol w:w="2258"/>
        <w:gridCol w:w="2244"/>
        <w:tblGridChange w:id="0">
          <w:tblGrid>
            <w:gridCol w:w="1661"/>
            <w:gridCol w:w="3521"/>
            <w:gridCol w:w="2258"/>
            <w:gridCol w:w="2244"/>
          </w:tblGrid>
        </w:tblGridChange>
      </w:tblGrid>
      <w:tr>
        <w:trPr>
          <w:trHeight w:val="534" w:hRule="atLeast"/>
        </w:trPr>
        <w:tc>
          <w:tcPr/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84" w:right="213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N. D’ORDINE</w:t>
            </w:r>
          </w:p>
        </w:tc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77" w:right="0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TITOLI CULTURALI E PROFESSIONALI</w:t>
            </w:r>
          </w:p>
        </w:tc>
        <w:tc>
          <w:tcPr/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0" w:right="514" w:firstLine="0"/>
              <w:jc w:val="center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PUNTEGGIO PER TITOLO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368" w:right="0" w:firstLine="0"/>
              <w:jc w:val="left"/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AUTOVALUTAZIONE</w:t>
            </w:r>
          </w:p>
        </w:tc>
      </w:tr>
      <w:tr>
        <w:trPr>
          <w:trHeight w:val="712" w:hRule="atLeast"/>
        </w:trPr>
        <w:tc>
          <w:tcPr/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4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01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Magistrale o vecchio ordinamento in aree disciplinari relative alle competenze professionali richieste (Umanistica, Artistica)</w:t>
            </w:r>
          </w:p>
        </w:tc>
        <w:tc>
          <w:tcPr/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3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7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86" w:hRule="atLeast"/>
        </w:trPr>
        <w:tc>
          <w:tcPr/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02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Magistrale o vecchio ordinamento in altre aree disciplinari</w:t>
            </w:r>
          </w:p>
        </w:tc>
        <w:tc>
          <w:tcPr/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5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552" w:hRule="atLeast"/>
        </w:trPr>
        <w:tc>
          <w:tcPr/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03</w:t>
            </w:r>
          </w:p>
        </w:tc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triennale in aree disciplinari relative alle competenze professionali richieste </w:t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52"/>
              </w:tabs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4</w:t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16" w:hRule="atLeast"/>
        </w:trPr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04</w:t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Laurea triennale in altre aree disciplinari</w:t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52"/>
              </w:tabs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3</w:t>
            </w:r>
          </w:p>
        </w:tc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22" w:hRule="atLeast"/>
        </w:trPr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05</w:t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Diploma di Scuola Secondaria Superiore</w:t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52"/>
              </w:tabs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1</w:t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81" w:hRule="atLeast"/>
        </w:trPr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06</w:t>
            </w:r>
          </w:p>
        </w:tc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bookmarkStart w:colFirst="0" w:colLast="0" w:name="_heading=h.gjdgxs" w:id="0"/>
            <w:bookmarkEnd w:id="0"/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Seconda Laurea, Master I e II livello, corsi di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5" w:line="206" w:lineRule="auto"/>
              <w:ind w:left="77" w:right="532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perfezionamento, specializzazioni biennali, dottorato di ricerca relativi alle competenze professionali richieste</w:t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52"/>
              </w:tabs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1 per durata annuale</w:t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81"/>
              </w:tabs>
              <w:spacing w:after="0" w:before="5" w:line="206" w:lineRule="auto"/>
              <w:ind w:left="100" w:right="463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2 per durata pluriennale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tabs>
                <w:tab w:val="left" w:pos="881"/>
              </w:tabs>
              <w:spacing w:after="0" w:before="5" w:line="206" w:lineRule="auto"/>
              <w:ind w:left="100" w:right="463" w:firstLine="0"/>
              <w:jc w:val="left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(Max 8 punti)</w:t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981" w:hRule="atLeast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07</w:t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Partecipazione, in qualità di discente, a corsi di formazione/ aggiornamento attinenti le competenze professionali richieste e/o a percorsi formativi inerenti </w:t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2 per corso</w:t>
            </w:r>
          </w:p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07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(Max 10 punti)</w:t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08</w:t>
            </w:r>
          </w:p>
        </w:tc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Pregresse esperienze di conduzione di laboratori/corsi teatrali</w:t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Punti 4 per ogni corso per bambini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Punti 2 per ogni corso per adulti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107" w:firstLine="0"/>
              <w:jc w:val="both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(Max 24 punti)</w:t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09</w:t>
            </w:r>
          </w:p>
        </w:tc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7" w:right="342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Pregressa esperienza nell’insegnamento 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3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(durata minima mesi 2)</w:t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Punti 2 per esperienza 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(Max 10 punti)</w:t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trHeight w:val="436" w:hRule="atLeast"/>
        </w:trPr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284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10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Autore/coautore di libri e/o pubblicazioni 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3" w:lineRule="auto"/>
              <w:ind w:left="77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19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2 punti per pubblicazione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193" w:lineRule="auto"/>
              <w:ind w:left="100" w:right="0" w:firstLine="0"/>
              <w:jc w:val="both"/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libri" w:cs="Calibri" w:eastAsia="Calibri" w:hAnsi="Calibri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  <w:rtl w:val="0"/>
              </w:rPr>
              <w:t xml:space="preserve">(Max 6 punti)</w:t>
            </w:r>
          </w:p>
        </w:tc>
        <w:tc>
          <w:tcPr>
            <w:tcBorders>
              <w:bottom w:color="000000" w:space="0" w:sz="6" w:val="single"/>
            </w:tcBorders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D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before="176" w:lineRule="auto"/>
        <w:ind w:left="212" w:firstLine="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Data, _______________________</w:t>
      </w:r>
    </w:p>
    <w:p w:rsidR="00000000" w:rsidDel="00000000" w:rsidP="00000000" w:rsidRDefault="00000000" w:rsidRPr="00000000" w14:paraId="0000003F">
      <w:pPr>
        <w:spacing w:before="7" w:lineRule="auto"/>
        <w:rPr>
          <w:sz w:val="27"/>
          <w:szCs w:val="2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tabs>
          <w:tab w:val="left" w:pos="7655"/>
        </w:tabs>
        <w:spacing w:before="1" w:lineRule="auto"/>
        <w:ind w:right="125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ab/>
        <w:t xml:space="preserve">FIRMA</w:t>
      </w:r>
    </w:p>
    <w:p w:rsidR="00000000" w:rsidDel="00000000" w:rsidP="00000000" w:rsidRDefault="00000000" w:rsidRPr="00000000" w14:paraId="00000041">
      <w:pPr>
        <w:tabs>
          <w:tab w:val="left" w:pos="7655"/>
        </w:tabs>
        <w:spacing w:before="1" w:lineRule="auto"/>
        <w:ind w:right="1256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before="1" w:lineRule="auto"/>
        <w:ind w:right="-13"/>
        <w:jc w:val="right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</w:t>
      </w:r>
    </w:p>
    <w:p w:rsidR="00000000" w:rsidDel="00000000" w:rsidP="00000000" w:rsidRDefault="00000000" w:rsidRPr="00000000" w14:paraId="0000004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before="4" w:lineRule="auto"/>
        <w:rPr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ind w:right="11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6840" w:w="11910" w:orient="portrait"/>
      <w:pgMar w:bottom="280" w:top="660" w:left="920" w:right="108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e" w:default="1">
    <w:name w:val="Normal"/>
    <w:uiPriority w:val="1"/>
    <w:qFormat w:val="1"/>
    <w:rPr>
      <w:rFonts w:ascii="Calibri" w:cs="Calibri" w:eastAsia="Calibri" w:hAnsi="Calibri"/>
      <w:lang w:bidi="it-IT" w:eastAsia="it-IT" w:val="it-IT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table" w:styleId="TableNormal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testo">
    <w:name w:val="Body Text"/>
    <w:basedOn w:val="Normale"/>
    <w:uiPriority w:val="1"/>
    <w:qFormat w:val="1"/>
    <w:rPr>
      <w:b w:val="1"/>
      <w:bCs w:val="1"/>
      <w:sz w:val="28"/>
      <w:szCs w:val="28"/>
    </w:rPr>
  </w:style>
  <w:style w:type="paragraph" w:styleId="Paragrafoelenco">
    <w:name w:val="List Paragraph"/>
    <w:basedOn w:val="Normale"/>
    <w:uiPriority w:val="1"/>
    <w:qFormat w:val="1"/>
  </w:style>
  <w:style w:type="paragraph" w:styleId="TableParagraph" w:customStyle="1">
    <w:name w:val="Table Paragraph"/>
    <w:basedOn w:val="Normale"/>
    <w:uiPriority w:val="1"/>
    <w:qFormat w:val="1"/>
    <w:pPr>
      <w:spacing w:line="219" w:lineRule="exact"/>
      <w:ind w:left="110"/>
    </w:p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g+Bs9iwirtg5vSZyr+9pfDwqPOw==">AMUW2mWZGLfFkTrUYtvOmGS4z62LGjjqbzDvJcU0bOY/VpdkCGC6xU0Lgm4IW1061SO1O8UrIoulyg8osEQ6MM9k2VQ8CcYUqW6tqiSTUDOiGCyNDb7NLbJGtFIXEXH9XeqTZSdPhspD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2018-11-27T14:23:00Z</dcterms:created>
  <dc:creator>Administrator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2018-11-27T00:00:00Z</vt:filetime>
  </property>
</Properties>
</file>